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82E1" w14:textId="77777777" w:rsidR="00A479A4" w:rsidRDefault="00A479A4" w:rsidP="00A479A4">
      <w:pPr>
        <w:pStyle w:val="stBilgi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AFCF57" wp14:editId="35ED099B">
            <wp:simplePos x="0" y="0"/>
            <wp:positionH relativeFrom="column">
              <wp:posOffset>2277160</wp:posOffset>
            </wp:positionH>
            <wp:positionV relativeFrom="paragraph">
              <wp:posOffset>222</wp:posOffset>
            </wp:positionV>
            <wp:extent cx="917966" cy="907046"/>
            <wp:effectExtent l="0" t="0" r="0" b="7620"/>
            <wp:wrapTight wrapText="bothSides">
              <wp:wrapPolygon edited="0">
                <wp:start x="0" y="0"/>
                <wp:lineTo x="0" y="21328"/>
                <wp:lineTo x="21077" y="21328"/>
                <wp:lineTo x="21077" y="0"/>
                <wp:lineTo x="0" y="0"/>
              </wp:wrapPolygon>
            </wp:wrapTight>
            <wp:docPr id="3544010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45" cy="91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AA104" w14:textId="77777777" w:rsidR="00A479A4" w:rsidRDefault="00A479A4" w:rsidP="00A479A4">
      <w:pPr>
        <w:pStyle w:val="stBilgi"/>
        <w:jc w:val="center"/>
      </w:pPr>
    </w:p>
    <w:p w14:paraId="659007E5" w14:textId="77777777" w:rsidR="00A479A4" w:rsidRDefault="00A479A4" w:rsidP="00A479A4">
      <w:pPr>
        <w:pStyle w:val="stBilgi"/>
        <w:jc w:val="center"/>
      </w:pPr>
    </w:p>
    <w:p w14:paraId="618BB62E" w14:textId="77777777" w:rsidR="00A479A4" w:rsidRDefault="00A479A4" w:rsidP="00A479A4">
      <w:pPr>
        <w:pStyle w:val="stBilgi"/>
        <w:jc w:val="center"/>
      </w:pPr>
    </w:p>
    <w:p w14:paraId="47D8E252" w14:textId="77777777" w:rsidR="00A479A4" w:rsidRDefault="00A479A4" w:rsidP="00A479A4">
      <w:pPr>
        <w:pStyle w:val="stBilgi"/>
        <w:jc w:val="center"/>
      </w:pPr>
    </w:p>
    <w:p w14:paraId="6011F689" w14:textId="77777777" w:rsidR="00A479A4" w:rsidRDefault="00A479A4" w:rsidP="00A479A4">
      <w:pPr>
        <w:pStyle w:val="stBilgi"/>
        <w:jc w:val="center"/>
        <w:rPr>
          <w:b/>
          <w:bCs/>
        </w:rPr>
      </w:pPr>
    </w:p>
    <w:p w14:paraId="666F34EF" w14:textId="61965A45" w:rsidR="00A479A4" w:rsidRPr="00A479A4" w:rsidRDefault="00A479A4" w:rsidP="00A479A4">
      <w:pPr>
        <w:pStyle w:val="stBilgi"/>
        <w:jc w:val="center"/>
        <w:rPr>
          <w:b/>
          <w:bCs/>
        </w:rPr>
      </w:pPr>
      <w:r w:rsidRPr="00A479A4">
        <w:rPr>
          <w:b/>
          <w:bCs/>
        </w:rPr>
        <w:t xml:space="preserve">EĞİTİM FAKÜLTESİ </w:t>
      </w:r>
    </w:p>
    <w:p w14:paraId="534EAA29" w14:textId="13C5E3A5" w:rsidR="00A479A4" w:rsidRPr="00A479A4" w:rsidRDefault="00A479A4" w:rsidP="00A479A4">
      <w:pPr>
        <w:pStyle w:val="stBilgi"/>
        <w:jc w:val="center"/>
        <w:rPr>
          <w:b/>
          <w:bCs/>
        </w:rPr>
      </w:pPr>
      <w:r w:rsidRPr="00A479A4">
        <w:rPr>
          <w:b/>
          <w:bCs/>
        </w:rPr>
        <w:t>MAT</w:t>
      </w:r>
      <w:r>
        <w:rPr>
          <w:b/>
          <w:bCs/>
        </w:rPr>
        <w:t>EMATİK VE</w:t>
      </w:r>
      <w:r w:rsidRPr="00A479A4">
        <w:rPr>
          <w:b/>
          <w:bCs/>
        </w:rPr>
        <w:t xml:space="preserve"> FEN BİL</w:t>
      </w:r>
      <w:r>
        <w:rPr>
          <w:b/>
          <w:bCs/>
        </w:rPr>
        <w:t xml:space="preserve">İMLERİ </w:t>
      </w:r>
      <w:r w:rsidRPr="00A479A4">
        <w:rPr>
          <w:b/>
          <w:bCs/>
        </w:rPr>
        <w:t xml:space="preserve">EĞİTİMİ BÖLÜMÜ </w:t>
      </w:r>
    </w:p>
    <w:p w14:paraId="0BE2D1F8" w14:textId="77777777" w:rsidR="00A479A4" w:rsidRPr="00A479A4" w:rsidRDefault="00A479A4" w:rsidP="00A479A4">
      <w:pPr>
        <w:pStyle w:val="stBilgi"/>
        <w:jc w:val="center"/>
        <w:rPr>
          <w:b/>
          <w:bCs/>
        </w:rPr>
      </w:pPr>
      <w:r w:rsidRPr="00A479A4">
        <w:rPr>
          <w:b/>
          <w:bCs/>
        </w:rPr>
        <w:t xml:space="preserve">FEN BİLGİSİ EĞİTİMİ ABD </w:t>
      </w:r>
    </w:p>
    <w:p w14:paraId="179DE03A" w14:textId="3CA38456" w:rsidR="00A479A4" w:rsidRPr="00A479A4" w:rsidRDefault="00FB0116" w:rsidP="00A479A4">
      <w:pPr>
        <w:pStyle w:val="stBilgi"/>
        <w:jc w:val="center"/>
        <w:rPr>
          <w:b/>
          <w:bCs/>
        </w:rPr>
      </w:pPr>
      <w:r>
        <w:rPr>
          <w:b/>
          <w:bCs/>
        </w:rPr>
        <w:t>Dezavantajlı Öğrenciler için Faaliyetler</w:t>
      </w:r>
      <w:r w:rsidR="00A479A4" w:rsidRPr="00A479A4">
        <w:rPr>
          <w:b/>
          <w:bCs/>
        </w:rPr>
        <w:t xml:space="preserve"> PUKÖ Döngüsü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A479A4" w:rsidRPr="006E35A8" w14:paraId="3C90881D" w14:textId="77777777" w:rsidTr="00913B31">
        <w:tc>
          <w:tcPr>
            <w:tcW w:w="9062" w:type="dxa"/>
            <w:gridSpan w:val="2"/>
          </w:tcPr>
          <w:p w14:paraId="20B43636" w14:textId="77777777" w:rsidR="00A479A4" w:rsidRPr="006E35A8" w:rsidRDefault="00A479A4" w:rsidP="00913B31">
            <w:pPr>
              <w:jc w:val="center"/>
              <w:rPr>
                <w:b/>
                <w:bCs/>
              </w:rPr>
            </w:pPr>
            <w:r w:rsidRPr="006E35A8">
              <w:rPr>
                <w:b/>
                <w:bCs/>
              </w:rPr>
              <w:t>Tanımlama</w:t>
            </w:r>
          </w:p>
        </w:tc>
      </w:tr>
      <w:tr w:rsidR="00A479A4" w14:paraId="6B4BBD03" w14:textId="77777777" w:rsidTr="00913B31">
        <w:tc>
          <w:tcPr>
            <w:tcW w:w="1555" w:type="dxa"/>
          </w:tcPr>
          <w:p w14:paraId="0FC299DA" w14:textId="77777777" w:rsidR="00A479A4" w:rsidRDefault="00A479A4" w:rsidP="00913B31">
            <w:r>
              <w:t>Birim</w:t>
            </w:r>
          </w:p>
        </w:tc>
        <w:tc>
          <w:tcPr>
            <w:tcW w:w="7507" w:type="dxa"/>
          </w:tcPr>
          <w:p w14:paraId="37950774" w14:textId="77777777" w:rsidR="00A479A4" w:rsidRDefault="00A479A4" w:rsidP="00913B31">
            <w:r>
              <w:t>Fen Bilgisi Eğitimi ABD</w:t>
            </w:r>
          </w:p>
        </w:tc>
      </w:tr>
      <w:tr w:rsidR="00A479A4" w14:paraId="305A6B68" w14:textId="77777777" w:rsidTr="00913B31">
        <w:tc>
          <w:tcPr>
            <w:tcW w:w="1555" w:type="dxa"/>
          </w:tcPr>
          <w:p w14:paraId="539F0E0E" w14:textId="77777777" w:rsidR="00A479A4" w:rsidRDefault="00A479A4" w:rsidP="00913B31">
            <w:r>
              <w:t>Konu</w:t>
            </w:r>
          </w:p>
        </w:tc>
        <w:tc>
          <w:tcPr>
            <w:tcW w:w="7507" w:type="dxa"/>
          </w:tcPr>
          <w:p w14:paraId="17EB1391" w14:textId="6F8004EC" w:rsidR="00A479A4" w:rsidRDefault="00FB0116" w:rsidP="00913B31">
            <w:r w:rsidRPr="00FB0116">
              <w:t>Dezavantajlı Öğrenciler için Faaliyetler</w:t>
            </w:r>
          </w:p>
        </w:tc>
      </w:tr>
      <w:tr w:rsidR="00A479A4" w14:paraId="3DAB0D53" w14:textId="77777777" w:rsidTr="00913B31">
        <w:tc>
          <w:tcPr>
            <w:tcW w:w="1555" w:type="dxa"/>
          </w:tcPr>
          <w:p w14:paraId="17D7446F" w14:textId="77777777" w:rsidR="00A479A4" w:rsidRDefault="00A479A4" w:rsidP="00913B31">
            <w:r>
              <w:t>İlgili Kontrol Faaliyeti ve Paydaş katılımı</w:t>
            </w:r>
          </w:p>
        </w:tc>
        <w:tc>
          <w:tcPr>
            <w:tcW w:w="7507" w:type="dxa"/>
          </w:tcPr>
          <w:p w14:paraId="63347D2D" w14:textId="77777777" w:rsidR="00FB0116" w:rsidRDefault="00FB0116" w:rsidP="00913B31">
            <w:r w:rsidRPr="00FB0116">
              <w:t>Dezavantajlı Öğrenciler için Faaliyetler</w:t>
            </w:r>
            <w:r>
              <w:t>in planlanması uygulanması ve değerlendirilmesi</w:t>
            </w:r>
          </w:p>
          <w:p w14:paraId="03506122" w14:textId="20D5B919" w:rsidR="00A479A4" w:rsidRDefault="00FB0116" w:rsidP="00913B31">
            <w:r>
              <w:t xml:space="preserve">Giresun Üniversitesi farklı ABD öğretim üyeleri, iç paydaş üniversite öğrencileri, Trabzon Üniversitesi, </w:t>
            </w:r>
            <w:proofErr w:type="spellStart"/>
            <w:r>
              <w:t>Ondokuz</w:t>
            </w:r>
            <w:proofErr w:type="spellEnd"/>
            <w:r>
              <w:t xml:space="preserve"> Mayıs Üniversitesi, Dezavantajlı Öğrenciler ve Aileleri. </w:t>
            </w:r>
          </w:p>
        </w:tc>
      </w:tr>
      <w:tr w:rsidR="00A479A4" w14:paraId="297B4C35" w14:textId="77777777" w:rsidTr="00913B31">
        <w:tc>
          <w:tcPr>
            <w:tcW w:w="1555" w:type="dxa"/>
          </w:tcPr>
          <w:p w14:paraId="662AF6EE" w14:textId="77777777" w:rsidR="00A479A4" w:rsidRDefault="00A479A4" w:rsidP="00913B31">
            <w:r>
              <w:t>İyileştirme periyodu</w:t>
            </w:r>
          </w:p>
        </w:tc>
        <w:tc>
          <w:tcPr>
            <w:tcW w:w="7507" w:type="dxa"/>
          </w:tcPr>
          <w:p w14:paraId="194FE7C6" w14:textId="7476457B" w:rsidR="00A479A4" w:rsidRDefault="00FB0116" w:rsidP="00913B31">
            <w:r>
              <w:t xml:space="preserve">Aralık ve </w:t>
            </w:r>
            <w:r w:rsidR="004B32F1">
              <w:t>haziran</w:t>
            </w:r>
            <w:r>
              <w:t xml:space="preserve"> aylarında olmak üzere 6 ayda bir faaliyetlerin ABD toplantılarında görüşülmesi</w:t>
            </w:r>
          </w:p>
        </w:tc>
      </w:tr>
      <w:tr w:rsidR="00A479A4" w:rsidRPr="006E35A8" w14:paraId="4FC2ADE8" w14:textId="77777777" w:rsidTr="00913B31">
        <w:tc>
          <w:tcPr>
            <w:tcW w:w="9062" w:type="dxa"/>
            <w:gridSpan w:val="2"/>
          </w:tcPr>
          <w:p w14:paraId="7A274659" w14:textId="77777777" w:rsidR="00A479A4" w:rsidRPr="006E35A8" w:rsidRDefault="00A479A4" w:rsidP="00913B31">
            <w:pPr>
              <w:jc w:val="center"/>
              <w:rPr>
                <w:b/>
                <w:bCs/>
              </w:rPr>
            </w:pPr>
            <w:r w:rsidRPr="006E35A8">
              <w:rPr>
                <w:b/>
                <w:bCs/>
              </w:rPr>
              <w:t>PLANLAMA</w:t>
            </w:r>
          </w:p>
        </w:tc>
      </w:tr>
      <w:tr w:rsidR="00A479A4" w14:paraId="01B0E6EF" w14:textId="77777777" w:rsidTr="00913B31">
        <w:tc>
          <w:tcPr>
            <w:tcW w:w="1555" w:type="dxa"/>
          </w:tcPr>
          <w:p w14:paraId="7A967492" w14:textId="77777777" w:rsidR="00A479A4" w:rsidRDefault="00A479A4" w:rsidP="00913B31">
            <w:r>
              <w:t>Faaliyet</w:t>
            </w:r>
          </w:p>
        </w:tc>
        <w:tc>
          <w:tcPr>
            <w:tcW w:w="7507" w:type="dxa"/>
          </w:tcPr>
          <w:p w14:paraId="4D4F0225" w14:textId="42951295" w:rsidR="00F1731B" w:rsidRDefault="00F1731B" w:rsidP="00913B31">
            <w:r>
              <w:t>-</w:t>
            </w:r>
            <w:r w:rsidR="00FB061F">
              <w:t xml:space="preserve"> TÜBİTAK 4008 proje başvurusuna Fen Bilgisi Eğitimi ABD öğretim üyelerinin başvurmaları teşvik edilmiştir.  </w:t>
            </w:r>
          </w:p>
          <w:p w14:paraId="7902F654" w14:textId="6BF6C0E2" w:rsidR="00A479A4" w:rsidRDefault="00F1731B" w:rsidP="00913B31">
            <w:r>
              <w:t>-</w:t>
            </w:r>
            <w:r w:rsidR="00A479A4">
              <w:t xml:space="preserve"> </w:t>
            </w:r>
            <w:r w:rsidR="00FB061F">
              <w:t xml:space="preserve">Fen Bilgisi Eğitimi </w:t>
            </w:r>
            <w:proofErr w:type="spellStart"/>
            <w:r w:rsidR="00FB061F">
              <w:t>ABD’dan</w:t>
            </w:r>
            <w:proofErr w:type="spellEnd"/>
            <w:r w:rsidR="00FB061F">
              <w:t xml:space="preserve"> Fakülte Dezavantajlı Öğrenci Komisyon Üyesi belirlenmesi</w:t>
            </w:r>
          </w:p>
        </w:tc>
      </w:tr>
      <w:tr w:rsidR="00A479A4" w14:paraId="00E69EDC" w14:textId="77777777" w:rsidTr="00913B31">
        <w:tc>
          <w:tcPr>
            <w:tcW w:w="1555" w:type="dxa"/>
          </w:tcPr>
          <w:p w14:paraId="7A982062" w14:textId="77777777" w:rsidR="00A479A4" w:rsidRDefault="00A479A4" w:rsidP="00913B31">
            <w:r>
              <w:t>Sorumlu</w:t>
            </w:r>
          </w:p>
        </w:tc>
        <w:tc>
          <w:tcPr>
            <w:tcW w:w="7507" w:type="dxa"/>
          </w:tcPr>
          <w:p w14:paraId="391F4D56" w14:textId="4E4A6D7C" w:rsidR="00A479A4" w:rsidRDefault="00F1731B" w:rsidP="00913B31">
            <w:r>
              <w:t>-</w:t>
            </w:r>
            <w:r w:rsidR="00A479A4">
              <w:t>Fen Bilgisi Eğitimi ABD</w:t>
            </w:r>
          </w:p>
        </w:tc>
      </w:tr>
      <w:tr w:rsidR="00A479A4" w14:paraId="29D51EA8" w14:textId="77777777" w:rsidTr="00913B31">
        <w:tc>
          <w:tcPr>
            <w:tcW w:w="1555" w:type="dxa"/>
          </w:tcPr>
          <w:p w14:paraId="2A68FD65" w14:textId="77777777" w:rsidR="00A479A4" w:rsidRDefault="00A479A4" w:rsidP="00913B31">
            <w:r>
              <w:t>Nesnel Kanıt</w:t>
            </w:r>
          </w:p>
        </w:tc>
        <w:tc>
          <w:tcPr>
            <w:tcW w:w="7507" w:type="dxa"/>
          </w:tcPr>
          <w:p w14:paraId="3A3992EB" w14:textId="19BF86BA" w:rsidR="00FB061F" w:rsidRDefault="00FB061F" w:rsidP="00913B31">
            <w:r>
              <w:t xml:space="preserve">-18 Eylül 2024 Tarihli Fen Bilgisi Eğitimi ABD Toplantı Tutanağında ABD öğretim üyelerinin TÜBİTAK 4008 (dezavantajlı gruplara yönelik proje yazma) başvurusu yapılması yönünde karar alınmıştır (Ek 1). </w:t>
            </w:r>
          </w:p>
          <w:p w14:paraId="1D204FA9" w14:textId="1B43D6CF" w:rsidR="00A479A4" w:rsidRDefault="00FB061F" w:rsidP="00913B31">
            <w:r>
              <w:t>-</w:t>
            </w:r>
            <w:r w:rsidR="001C560E">
              <w:t>8 Mayıs 2025</w:t>
            </w:r>
            <w:r w:rsidR="00A479A4">
              <w:t xml:space="preserve"> tarihli Fen Bilgisi Eğitimi ABD toplantısında </w:t>
            </w:r>
            <w:r w:rsidR="001C560E">
              <w:t>Dezavantajlı Öğrenci Komisyon Üyesi olarak ABD temsilci</w:t>
            </w:r>
            <w:r>
              <w:t>si</w:t>
            </w:r>
            <w:r w:rsidR="001C560E">
              <w:t xml:space="preserve"> belirlenm</w:t>
            </w:r>
            <w:r>
              <w:t>iştir</w:t>
            </w:r>
            <w:r w:rsidR="00A479A4">
              <w:t xml:space="preserve"> </w:t>
            </w:r>
            <w:r>
              <w:t>(Ek 2).</w:t>
            </w:r>
          </w:p>
          <w:p w14:paraId="18CDCA43" w14:textId="0978D578" w:rsidR="00FB061F" w:rsidRDefault="00FB061F" w:rsidP="00913B31"/>
        </w:tc>
      </w:tr>
      <w:tr w:rsidR="00A479A4" w14:paraId="3A564794" w14:textId="77777777" w:rsidTr="00913B31">
        <w:trPr>
          <w:trHeight w:val="642"/>
        </w:trPr>
        <w:tc>
          <w:tcPr>
            <w:tcW w:w="1555" w:type="dxa"/>
          </w:tcPr>
          <w:p w14:paraId="7005D899" w14:textId="77777777" w:rsidR="00A479A4" w:rsidRDefault="00A479A4" w:rsidP="00913B31">
            <w:r>
              <w:t xml:space="preserve">Planlama Tarihi </w:t>
            </w:r>
          </w:p>
        </w:tc>
        <w:tc>
          <w:tcPr>
            <w:tcW w:w="7507" w:type="dxa"/>
          </w:tcPr>
          <w:p w14:paraId="2B536BAB" w14:textId="69B03D89" w:rsidR="00A479A4" w:rsidRDefault="008C70EC" w:rsidP="00913B31">
            <w:r>
              <w:t>18</w:t>
            </w:r>
            <w:r w:rsidR="00A479A4" w:rsidRPr="006E35A8">
              <w:t>/</w:t>
            </w:r>
            <w:r>
              <w:t>09</w:t>
            </w:r>
            <w:r w:rsidR="00A479A4" w:rsidRPr="006E35A8">
              <w:t>/2024</w:t>
            </w:r>
            <w:r w:rsidR="00A479A4">
              <w:t>-</w:t>
            </w:r>
            <w:r>
              <w:t>8</w:t>
            </w:r>
            <w:r w:rsidR="00A479A4">
              <w:t>/</w:t>
            </w:r>
            <w:r>
              <w:t>05</w:t>
            </w:r>
            <w:r w:rsidR="00A479A4">
              <w:t>/202</w:t>
            </w:r>
            <w:r>
              <w:t>5</w:t>
            </w:r>
          </w:p>
        </w:tc>
      </w:tr>
      <w:tr w:rsidR="00A479A4" w14:paraId="21080D64" w14:textId="77777777" w:rsidTr="00913B31">
        <w:tc>
          <w:tcPr>
            <w:tcW w:w="9062" w:type="dxa"/>
            <w:gridSpan w:val="2"/>
          </w:tcPr>
          <w:p w14:paraId="1B04C50C" w14:textId="77777777" w:rsidR="00A479A4" w:rsidRPr="003E4527" w:rsidRDefault="00A479A4" w:rsidP="00913B31">
            <w:pPr>
              <w:jc w:val="center"/>
              <w:rPr>
                <w:b/>
                <w:bCs/>
              </w:rPr>
            </w:pPr>
            <w:r w:rsidRPr="003E4527">
              <w:rPr>
                <w:b/>
                <w:bCs/>
              </w:rPr>
              <w:t>UYGULAMA</w:t>
            </w:r>
          </w:p>
        </w:tc>
      </w:tr>
      <w:tr w:rsidR="00A479A4" w14:paraId="19285675" w14:textId="77777777" w:rsidTr="00913B31">
        <w:tc>
          <w:tcPr>
            <w:tcW w:w="1555" w:type="dxa"/>
          </w:tcPr>
          <w:p w14:paraId="4CF6795D" w14:textId="77777777" w:rsidR="00A479A4" w:rsidRDefault="00A479A4" w:rsidP="00913B31">
            <w:r>
              <w:t>Faaliyet</w:t>
            </w:r>
          </w:p>
        </w:tc>
        <w:tc>
          <w:tcPr>
            <w:tcW w:w="7507" w:type="dxa"/>
          </w:tcPr>
          <w:p w14:paraId="269ABBEE" w14:textId="58684B13" w:rsidR="00A479A4" w:rsidRDefault="008C70EC" w:rsidP="00913B31">
            <w:r>
              <w:t xml:space="preserve">Fen Bilgisi Eğitimi ABD Dezavantajlı Öğrenci Komisyonu Üyesi Prof. Dr. Fethiye KARSLI BAYDERE tarafından TÜBİTAK 4008 proje başvurusu yapıldı. Akabinde proje TÜBİTAK tarafından desteklenmeye hak kazandı. </w:t>
            </w:r>
            <w:r w:rsidR="004B32F1">
              <w:t>Proje 27</w:t>
            </w:r>
            <w:r>
              <w:t xml:space="preserve"> Haziran 2025 3 Temmuz 2025 tarihleri arasında gerçekleştirilmiştir. </w:t>
            </w:r>
          </w:p>
        </w:tc>
      </w:tr>
      <w:tr w:rsidR="00A479A4" w14:paraId="1CBE060B" w14:textId="77777777" w:rsidTr="00913B31">
        <w:tc>
          <w:tcPr>
            <w:tcW w:w="1555" w:type="dxa"/>
          </w:tcPr>
          <w:p w14:paraId="3B897470" w14:textId="77777777" w:rsidR="00A479A4" w:rsidRDefault="00A479A4" w:rsidP="00913B31">
            <w:r>
              <w:t>Sorumlu</w:t>
            </w:r>
          </w:p>
        </w:tc>
        <w:tc>
          <w:tcPr>
            <w:tcW w:w="7507" w:type="dxa"/>
          </w:tcPr>
          <w:p w14:paraId="2344AD6D" w14:textId="1ECDB31A" w:rsidR="00A479A4" w:rsidRDefault="008C70EC" w:rsidP="00913B31">
            <w:r>
              <w:t>Dezavantajlı Öğrenci Komisyonu Üyesi Prof. Dr. Fethiye KARSLI BAYDERE ve proje uzmanları</w:t>
            </w:r>
          </w:p>
        </w:tc>
      </w:tr>
      <w:tr w:rsidR="00A479A4" w14:paraId="7EC35653" w14:textId="77777777" w:rsidTr="00913B31">
        <w:tc>
          <w:tcPr>
            <w:tcW w:w="1555" w:type="dxa"/>
          </w:tcPr>
          <w:p w14:paraId="40FA867F" w14:textId="77777777" w:rsidR="00A479A4" w:rsidRDefault="00A479A4" w:rsidP="00913B31">
            <w:r>
              <w:t>Nesnel Kanıt</w:t>
            </w:r>
          </w:p>
        </w:tc>
        <w:tc>
          <w:tcPr>
            <w:tcW w:w="7507" w:type="dxa"/>
          </w:tcPr>
          <w:p w14:paraId="4DAF1A50" w14:textId="77777777" w:rsidR="008C70EC" w:rsidRDefault="008C70EC" w:rsidP="00913B31">
            <w:hyperlink r:id="rId6" w:history="1">
              <w:r w:rsidRPr="00094C4E">
                <w:rPr>
                  <w:rStyle w:val="Kpr"/>
                </w:rPr>
                <w:t>https://fenbilgisi.giresun.edu.tr/tr/announcement-detail/osb-olan-cocuklar-deney-ve-oyunla-ogreniyor-akranla-gucleniyor-sloganiyla-tubitak-4008-projesi-hayata-gecirildi/10792</w:t>
              </w:r>
            </w:hyperlink>
            <w:r>
              <w:t xml:space="preserve"> </w:t>
            </w:r>
          </w:p>
          <w:p w14:paraId="53210EA9" w14:textId="314FB051" w:rsidR="008C70EC" w:rsidRDefault="008C70EC" w:rsidP="00913B31">
            <w:r>
              <w:t xml:space="preserve">  </w:t>
            </w:r>
            <w:hyperlink r:id="rId7" w:history="1">
              <w:r w:rsidRPr="00094C4E">
                <w:rPr>
                  <w:rStyle w:val="Kpr"/>
                </w:rPr>
                <w:t>https://4000.tubitak.gov.tr/4008/125b411</w:t>
              </w:r>
            </w:hyperlink>
            <w:r>
              <w:t xml:space="preserve"> </w:t>
            </w:r>
          </w:p>
          <w:p w14:paraId="2740DF4D" w14:textId="51EE36FC" w:rsidR="008C70EC" w:rsidRDefault="008C70EC" w:rsidP="00913B31">
            <w:hyperlink r:id="rId8" w:history="1">
              <w:r w:rsidRPr="00094C4E">
                <w:rPr>
                  <w:rStyle w:val="Kpr"/>
                </w:rPr>
                <w:t>https://www.giresunileri.com/giresun-universitesi-nden-osb-li-cocuklara-bilim-ve-sanat-destegi/39375/</w:t>
              </w:r>
            </w:hyperlink>
            <w:r>
              <w:t xml:space="preserve"> </w:t>
            </w:r>
          </w:p>
        </w:tc>
      </w:tr>
      <w:tr w:rsidR="00A479A4" w14:paraId="203190CC" w14:textId="77777777" w:rsidTr="00913B31">
        <w:tc>
          <w:tcPr>
            <w:tcW w:w="1555" w:type="dxa"/>
          </w:tcPr>
          <w:p w14:paraId="26D3A7B0" w14:textId="77777777" w:rsidR="00A479A4" w:rsidRDefault="00A479A4" w:rsidP="00913B31">
            <w:r>
              <w:lastRenderedPageBreak/>
              <w:t xml:space="preserve">Uygulama Tarihi </w:t>
            </w:r>
          </w:p>
        </w:tc>
        <w:tc>
          <w:tcPr>
            <w:tcW w:w="7507" w:type="dxa"/>
          </w:tcPr>
          <w:p w14:paraId="20D4D664" w14:textId="4A5D1D6D" w:rsidR="00A479A4" w:rsidRDefault="008C70EC" w:rsidP="00913B31">
            <w:r>
              <w:t>Proje uygulama tarihi: 27.06.2025-3.07.2025</w:t>
            </w:r>
          </w:p>
        </w:tc>
      </w:tr>
      <w:tr w:rsidR="00A479A4" w:rsidRPr="003E4527" w14:paraId="37DA048E" w14:textId="77777777" w:rsidTr="00913B31">
        <w:tc>
          <w:tcPr>
            <w:tcW w:w="9062" w:type="dxa"/>
            <w:gridSpan w:val="2"/>
          </w:tcPr>
          <w:p w14:paraId="288CAD1D" w14:textId="77777777" w:rsidR="00A479A4" w:rsidRPr="003E4527" w:rsidRDefault="00A479A4" w:rsidP="00913B31">
            <w:pPr>
              <w:jc w:val="center"/>
              <w:rPr>
                <w:b/>
                <w:bCs/>
              </w:rPr>
            </w:pPr>
            <w:r w:rsidRPr="003E4527">
              <w:rPr>
                <w:b/>
                <w:bCs/>
              </w:rPr>
              <w:t>KONTROL</w:t>
            </w:r>
          </w:p>
        </w:tc>
      </w:tr>
      <w:tr w:rsidR="00A479A4" w14:paraId="34BEA97F" w14:textId="77777777" w:rsidTr="00913B31">
        <w:tc>
          <w:tcPr>
            <w:tcW w:w="1555" w:type="dxa"/>
          </w:tcPr>
          <w:p w14:paraId="41ED9F51" w14:textId="77777777" w:rsidR="00A479A4" w:rsidRDefault="00A479A4" w:rsidP="00913B31">
            <w:r>
              <w:t>Faaliyet</w:t>
            </w:r>
          </w:p>
        </w:tc>
        <w:tc>
          <w:tcPr>
            <w:tcW w:w="7507" w:type="dxa"/>
          </w:tcPr>
          <w:p w14:paraId="7A51F205" w14:textId="3012FE89" w:rsidR="00A479A4" w:rsidRDefault="00A479A4" w:rsidP="0030394C">
            <w:pPr>
              <w:jc w:val="both"/>
            </w:pPr>
            <w:r>
              <w:t xml:space="preserve">Proje </w:t>
            </w:r>
            <w:r w:rsidR="0030394C">
              <w:t xml:space="preserve">süreci raporlaştırılarak TÜBİTAK </w:t>
            </w:r>
            <w:proofErr w:type="spellStart"/>
            <w:r w:rsidR="0030394C">
              <w:t>BİDEB’e</w:t>
            </w:r>
            <w:proofErr w:type="spellEnd"/>
            <w:r w:rsidR="0030394C">
              <w:t xml:space="preserve"> iletilmiştir. </w:t>
            </w:r>
          </w:p>
        </w:tc>
      </w:tr>
      <w:tr w:rsidR="00A479A4" w14:paraId="19C34448" w14:textId="77777777" w:rsidTr="00913B31">
        <w:tc>
          <w:tcPr>
            <w:tcW w:w="1555" w:type="dxa"/>
          </w:tcPr>
          <w:p w14:paraId="11793466" w14:textId="77777777" w:rsidR="00A479A4" w:rsidRDefault="00A479A4" w:rsidP="00913B31">
            <w:r>
              <w:t>Sorumlu</w:t>
            </w:r>
          </w:p>
        </w:tc>
        <w:tc>
          <w:tcPr>
            <w:tcW w:w="7507" w:type="dxa"/>
          </w:tcPr>
          <w:p w14:paraId="71DBD690" w14:textId="349E5B52" w:rsidR="00A479A4" w:rsidRDefault="00A479A4" w:rsidP="00913B31">
            <w:r w:rsidRPr="003E4527">
              <w:t xml:space="preserve">TÜBİTAK BİDEB, </w:t>
            </w:r>
            <w:r w:rsidR="0030394C">
              <w:t>Proje Yürütücüsü ve Uzmanlar</w:t>
            </w:r>
          </w:p>
        </w:tc>
      </w:tr>
      <w:tr w:rsidR="00A479A4" w14:paraId="1DE3DB8C" w14:textId="77777777" w:rsidTr="00913B31">
        <w:tc>
          <w:tcPr>
            <w:tcW w:w="1555" w:type="dxa"/>
          </w:tcPr>
          <w:p w14:paraId="731F3C45" w14:textId="77777777" w:rsidR="00A479A4" w:rsidRDefault="00A479A4" w:rsidP="00913B31">
            <w:r>
              <w:t>Paydaş katılımı</w:t>
            </w:r>
          </w:p>
        </w:tc>
        <w:tc>
          <w:tcPr>
            <w:tcW w:w="7507" w:type="dxa"/>
          </w:tcPr>
          <w:p w14:paraId="6DB59DE1" w14:textId="77777777" w:rsidR="0030394C" w:rsidRDefault="0030394C" w:rsidP="00913B31">
            <w:r>
              <w:t xml:space="preserve">Giresun Üniversitesi öğretim üyeleri ve lisans ve yüksek lisans öğrencileri, Trabzon Üniversitesi öğretim elemanları, </w:t>
            </w:r>
          </w:p>
          <w:p w14:paraId="40F2477B" w14:textId="77777777" w:rsidR="0030394C" w:rsidRDefault="0030394C" w:rsidP="00913B31">
            <w:proofErr w:type="spellStart"/>
            <w:r>
              <w:t>Ondokuz</w:t>
            </w:r>
            <w:proofErr w:type="spellEnd"/>
            <w:r>
              <w:t xml:space="preserve"> Mayıs Üniversitesi öğretim üyeleri, </w:t>
            </w:r>
          </w:p>
          <w:p w14:paraId="6E34DFF9" w14:textId="6AFD1DE9" w:rsidR="0030394C" w:rsidRDefault="004C18D3" w:rsidP="00913B31">
            <w:r>
              <w:t xml:space="preserve">Giresun’da </w:t>
            </w:r>
            <w:r w:rsidR="0030394C">
              <w:t xml:space="preserve">Otizm Spektrum Bozukluğu olan öğrenciler ve aileleri, </w:t>
            </w:r>
          </w:p>
          <w:p w14:paraId="62543018" w14:textId="07CED7BA" w:rsidR="0030394C" w:rsidRDefault="004C18D3" w:rsidP="00913B31">
            <w:r>
              <w:t xml:space="preserve">Giresun’da </w:t>
            </w:r>
            <w:r w:rsidR="0030394C">
              <w:t xml:space="preserve">Normal gelişim gösteren ortaokul 6,7, ve 8. Sınıf öğrencileri ve aileleri. Giresun RAM, </w:t>
            </w:r>
          </w:p>
          <w:p w14:paraId="1058132A" w14:textId="34527A18" w:rsidR="00A479A4" w:rsidRPr="003E4527" w:rsidRDefault="0030394C" w:rsidP="00913B31">
            <w:r>
              <w:t xml:space="preserve">Giresun Özel Eğitim Ortaokulu öğretmenleri ve öğrencileri.  </w:t>
            </w:r>
          </w:p>
        </w:tc>
      </w:tr>
      <w:tr w:rsidR="00A479A4" w14:paraId="68DF16FF" w14:textId="77777777" w:rsidTr="00913B31">
        <w:tc>
          <w:tcPr>
            <w:tcW w:w="1555" w:type="dxa"/>
          </w:tcPr>
          <w:p w14:paraId="496A408F" w14:textId="77777777" w:rsidR="00A479A4" w:rsidRDefault="00A479A4" w:rsidP="00913B31">
            <w:r>
              <w:t>Nesnel Kanıt</w:t>
            </w:r>
          </w:p>
        </w:tc>
        <w:tc>
          <w:tcPr>
            <w:tcW w:w="7507" w:type="dxa"/>
          </w:tcPr>
          <w:p w14:paraId="64185026" w14:textId="47583C85" w:rsidR="00A479A4" w:rsidRDefault="004C18D3" w:rsidP="00913B31">
            <w:r>
              <w:t>-Proje Sonuç Raporunun TÜBİTAK tarafından kabul edildiğine dair resmi yazı</w:t>
            </w:r>
            <w:r w:rsidR="00E61961">
              <w:t xml:space="preserve"> ve TÜBİTAK sistem ekran görüntüsü</w:t>
            </w:r>
            <w:r w:rsidR="008A6EB2">
              <w:t xml:space="preserve"> (Ek 3)</w:t>
            </w:r>
          </w:p>
          <w:p w14:paraId="6084FCB2" w14:textId="6A359598" w:rsidR="004C18D3" w:rsidRDefault="004C18D3" w:rsidP="00913B31"/>
        </w:tc>
      </w:tr>
      <w:tr w:rsidR="00A479A4" w14:paraId="3B332C49" w14:textId="77777777" w:rsidTr="00913B31">
        <w:tc>
          <w:tcPr>
            <w:tcW w:w="1555" w:type="dxa"/>
          </w:tcPr>
          <w:p w14:paraId="518228C6" w14:textId="77777777" w:rsidR="00A479A4" w:rsidRDefault="00A479A4" w:rsidP="00913B31">
            <w:r>
              <w:t xml:space="preserve">Kontrol Tarihi </w:t>
            </w:r>
          </w:p>
        </w:tc>
        <w:tc>
          <w:tcPr>
            <w:tcW w:w="7507" w:type="dxa"/>
          </w:tcPr>
          <w:p w14:paraId="0963229A" w14:textId="6F8E9B3D" w:rsidR="00A479A4" w:rsidRDefault="00A479A4" w:rsidP="00913B31">
            <w:r w:rsidRPr="004D6024">
              <w:t>1</w:t>
            </w:r>
            <w:r w:rsidR="00E61961">
              <w:t>6.</w:t>
            </w:r>
            <w:r w:rsidRPr="004D6024">
              <w:t>1</w:t>
            </w:r>
            <w:r w:rsidR="00E61961">
              <w:t>2</w:t>
            </w:r>
            <w:r w:rsidRPr="004D6024">
              <w:t>.2025</w:t>
            </w:r>
            <w:r>
              <w:t xml:space="preserve"> </w:t>
            </w:r>
          </w:p>
        </w:tc>
      </w:tr>
      <w:tr w:rsidR="00A479A4" w:rsidRPr="003E4527" w14:paraId="121C80D2" w14:textId="77777777" w:rsidTr="00913B31">
        <w:tc>
          <w:tcPr>
            <w:tcW w:w="9062" w:type="dxa"/>
            <w:gridSpan w:val="2"/>
          </w:tcPr>
          <w:p w14:paraId="3536CB28" w14:textId="77777777" w:rsidR="00A479A4" w:rsidRPr="003E4527" w:rsidRDefault="00A479A4" w:rsidP="00913B31">
            <w:pPr>
              <w:jc w:val="center"/>
              <w:rPr>
                <w:b/>
                <w:bCs/>
              </w:rPr>
            </w:pPr>
            <w:r w:rsidRPr="003E4527">
              <w:rPr>
                <w:b/>
                <w:bCs/>
              </w:rPr>
              <w:t>ÖNLEM- İYİLEŞTİRME</w:t>
            </w:r>
          </w:p>
        </w:tc>
      </w:tr>
      <w:tr w:rsidR="00A479A4" w14:paraId="22D5E231" w14:textId="77777777" w:rsidTr="00913B31">
        <w:tc>
          <w:tcPr>
            <w:tcW w:w="1555" w:type="dxa"/>
          </w:tcPr>
          <w:p w14:paraId="6A86B01C" w14:textId="77777777" w:rsidR="00A479A4" w:rsidRDefault="00A479A4" w:rsidP="00913B31">
            <w:r>
              <w:t>Faaliyet</w:t>
            </w:r>
          </w:p>
        </w:tc>
        <w:tc>
          <w:tcPr>
            <w:tcW w:w="7507" w:type="dxa"/>
          </w:tcPr>
          <w:p w14:paraId="4C1F0860" w14:textId="199D90C1" w:rsidR="00C16D03" w:rsidRDefault="00A479A4" w:rsidP="00C16D03">
            <w:r>
              <w:t xml:space="preserve">-Fen Bilgisi Eğitimi ABD öğretim üyelerinin yeni </w:t>
            </w:r>
            <w:r w:rsidR="00C16D03">
              <w:t xml:space="preserve">TÜBİTAK 4008 gibi dezavantajlı öğrenci gruplarına yönelik proje çalışmalarını planlamaları. </w:t>
            </w:r>
          </w:p>
          <w:p w14:paraId="5D911B6C" w14:textId="493737D0" w:rsidR="00A479A4" w:rsidRDefault="00A479A4" w:rsidP="00913B31"/>
        </w:tc>
      </w:tr>
      <w:tr w:rsidR="00A479A4" w14:paraId="4E109759" w14:textId="77777777" w:rsidTr="00913B31">
        <w:tc>
          <w:tcPr>
            <w:tcW w:w="1555" w:type="dxa"/>
          </w:tcPr>
          <w:p w14:paraId="0253311F" w14:textId="77777777" w:rsidR="00A479A4" w:rsidRDefault="00A479A4" w:rsidP="00913B31">
            <w:r>
              <w:t>Sorumlu</w:t>
            </w:r>
          </w:p>
        </w:tc>
        <w:tc>
          <w:tcPr>
            <w:tcW w:w="7507" w:type="dxa"/>
          </w:tcPr>
          <w:p w14:paraId="4C901208" w14:textId="254BEC10" w:rsidR="00A479A4" w:rsidRDefault="00C16D03" w:rsidP="00913B31">
            <w:r>
              <w:t>Proje yürütücüsü, proje ekibi uzmanlar</w:t>
            </w:r>
          </w:p>
        </w:tc>
      </w:tr>
      <w:tr w:rsidR="00A479A4" w14:paraId="76702E68" w14:textId="77777777" w:rsidTr="00913B31">
        <w:tc>
          <w:tcPr>
            <w:tcW w:w="1555" w:type="dxa"/>
          </w:tcPr>
          <w:p w14:paraId="6D8B0506" w14:textId="77777777" w:rsidR="00A479A4" w:rsidRDefault="00A479A4" w:rsidP="00913B31">
            <w:r>
              <w:t>Nesnel Kanıt</w:t>
            </w:r>
          </w:p>
        </w:tc>
        <w:tc>
          <w:tcPr>
            <w:tcW w:w="7507" w:type="dxa"/>
          </w:tcPr>
          <w:p w14:paraId="6EC67479" w14:textId="4E6F42A3" w:rsidR="00C16D03" w:rsidRDefault="00A479A4" w:rsidP="00C16D03">
            <w:r>
              <w:t xml:space="preserve">- </w:t>
            </w:r>
            <w:r w:rsidR="00C16D03">
              <w:t xml:space="preserve">TÜBİTAK 4008 proje başvurusu yapıldığına dair TÜBİTAK sistem ekran görüntüsü (Ek 4). </w:t>
            </w:r>
          </w:p>
          <w:p w14:paraId="7C52255C" w14:textId="218B0EE0" w:rsidR="00A479A4" w:rsidRDefault="00A479A4" w:rsidP="00C16D03">
            <w:r>
              <w:t>-</w:t>
            </w:r>
            <w:r w:rsidRPr="00A90869">
              <w:t xml:space="preserve"> Fen Bilgisi Eğitimi ABD’nin </w:t>
            </w:r>
            <w:r w:rsidRPr="007C341E">
              <w:t>19.11.2025</w:t>
            </w:r>
            <w:r>
              <w:t xml:space="preserve"> </w:t>
            </w:r>
            <w:r w:rsidRPr="00A90869">
              <w:t>Tarihli Toplantı Tutanağı</w:t>
            </w:r>
            <w:r>
              <w:t xml:space="preserve"> (EK 4)</w:t>
            </w:r>
          </w:p>
        </w:tc>
      </w:tr>
      <w:tr w:rsidR="00A479A4" w14:paraId="0C772F8C" w14:textId="77777777" w:rsidTr="00913B31">
        <w:tc>
          <w:tcPr>
            <w:tcW w:w="1555" w:type="dxa"/>
          </w:tcPr>
          <w:p w14:paraId="48B152E0" w14:textId="77777777" w:rsidR="00A479A4" w:rsidRDefault="00A479A4" w:rsidP="00913B31">
            <w:r>
              <w:t xml:space="preserve">Kontrol Tarihi </w:t>
            </w:r>
          </w:p>
        </w:tc>
        <w:tc>
          <w:tcPr>
            <w:tcW w:w="7507" w:type="dxa"/>
          </w:tcPr>
          <w:p w14:paraId="55C54865" w14:textId="52DA5760" w:rsidR="00A479A4" w:rsidRDefault="0043471E" w:rsidP="00913B31">
            <w:r>
              <w:t>24.12.2025-05.01.2026 Başvuru süresi</w:t>
            </w:r>
          </w:p>
        </w:tc>
      </w:tr>
      <w:tr w:rsidR="00A479A4" w14:paraId="513F7195" w14:textId="77777777" w:rsidTr="00913B31">
        <w:tc>
          <w:tcPr>
            <w:tcW w:w="9062" w:type="dxa"/>
            <w:gridSpan w:val="2"/>
          </w:tcPr>
          <w:p w14:paraId="5367D411" w14:textId="77777777" w:rsidR="00A479A4" w:rsidRDefault="00A479A4" w:rsidP="00913B31">
            <w:r w:rsidRPr="003E4527">
              <w:t>NOT: Kanıtlara ait form, fotoğraf, resmi yazı vb. belgeleri ek olarak iletmeniz gerekmektedir.</w:t>
            </w:r>
          </w:p>
        </w:tc>
      </w:tr>
    </w:tbl>
    <w:p w14:paraId="09F54011" w14:textId="77777777" w:rsidR="00A479A4" w:rsidRDefault="00A479A4" w:rsidP="00A479A4"/>
    <w:p w14:paraId="20A784F9" w14:textId="77777777" w:rsidR="00A479A4" w:rsidRDefault="00A479A4" w:rsidP="00A479A4"/>
    <w:p w14:paraId="55A51228" w14:textId="77777777" w:rsidR="00A479A4" w:rsidRDefault="00A479A4" w:rsidP="00A479A4">
      <w:r w:rsidRPr="00677636">
        <w:rPr>
          <w:b/>
          <w:bCs/>
        </w:rPr>
        <w:t>EK 1.</w:t>
      </w:r>
      <w:r>
        <w:t xml:space="preserve"> 18 Eylül 2024 tarihli Fen Bilgisi Eğitimi ABD</w:t>
      </w:r>
    </w:p>
    <w:p w14:paraId="38B6703C" w14:textId="0DE5EA5E" w:rsidR="00A479A4" w:rsidRDefault="00A479A4" w:rsidP="00A479A4">
      <w:pPr>
        <w:rPr>
          <w:highlight w:val="yellow"/>
        </w:rPr>
      </w:pPr>
      <w:r w:rsidRPr="00677636">
        <w:rPr>
          <w:b/>
          <w:bCs/>
        </w:rPr>
        <w:t>EK 2.</w:t>
      </w:r>
      <w:r w:rsidRPr="00E21339">
        <w:t xml:space="preserve"> </w:t>
      </w:r>
      <w:r w:rsidR="00FB061F">
        <w:t>8 Mayıs 2025</w:t>
      </w:r>
      <w:r w:rsidR="00FB061F" w:rsidRPr="00FB061F">
        <w:t xml:space="preserve"> Tarihli Fen Bilgisi Eğitimi ABD Toplantı Tutanağı</w:t>
      </w:r>
    </w:p>
    <w:p w14:paraId="4F4CDAC2" w14:textId="77777777" w:rsidR="00677636" w:rsidRDefault="00677636">
      <w:r w:rsidRPr="00677636">
        <w:rPr>
          <w:b/>
          <w:bCs/>
        </w:rPr>
        <w:t>Ek 3.</w:t>
      </w:r>
      <w:r>
        <w:t xml:space="preserve"> Proje Sonuç Raporunun TÜBİTAK tarafından kabul edildiğine dair resmi yazı ve TÜBİTAK sistem ekran görüntüsü </w:t>
      </w:r>
    </w:p>
    <w:p w14:paraId="3A727D86" w14:textId="6080FBE8" w:rsidR="00677636" w:rsidRDefault="00677636">
      <w:r w:rsidRPr="00677636">
        <w:rPr>
          <w:b/>
          <w:bCs/>
        </w:rPr>
        <w:t>Ek 4.</w:t>
      </w:r>
      <w:r>
        <w:t xml:space="preserve"> TÜBİTAK 4008 proje başvurusu yapıldığına dair TÜBİTAK sistem ekran görüntüsü </w:t>
      </w:r>
    </w:p>
    <w:sectPr w:rsidR="0067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77A2D"/>
    <w:multiLevelType w:val="multilevel"/>
    <w:tmpl w:val="8EB4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3B552C"/>
    <w:multiLevelType w:val="multilevel"/>
    <w:tmpl w:val="7A76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A281D"/>
    <w:multiLevelType w:val="multilevel"/>
    <w:tmpl w:val="1C92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22ED1"/>
    <w:multiLevelType w:val="multilevel"/>
    <w:tmpl w:val="9D9A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A0CA1"/>
    <w:multiLevelType w:val="multilevel"/>
    <w:tmpl w:val="3896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626D76"/>
    <w:multiLevelType w:val="multilevel"/>
    <w:tmpl w:val="508ED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22166F"/>
    <w:multiLevelType w:val="multilevel"/>
    <w:tmpl w:val="B182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267FC"/>
    <w:multiLevelType w:val="multilevel"/>
    <w:tmpl w:val="10D2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C14DE"/>
    <w:multiLevelType w:val="multilevel"/>
    <w:tmpl w:val="961C16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0938579">
    <w:abstractNumId w:val="0"/>
  </w:num>
  <w:num w:numId="2" w16cid:durableId="1881241276">
    <w:abstractNumId w:val="3"/>
  </w:num>
  <w:num w:numId="3" w16cid:durableId="1559779814">
    <w:abstractNumId w:val="5"/>
    <w:lvlOverride w:ilvl="0">
      <w:lvl w:ilvl="0">
        <w:numFmt w:val="decimal"/>
        <w:lvlText w:val="%1."/>
        <w:lvlJc w:val="left"/>
      </w:lvl>
    </w:lvlOverride>
  </w:num>
  <w:num w:numId="4" w16cid:durableId="1005519538">
    <w:abstractNumId w:val="5"/>
    <w:lvlOverride w:ilvl="0">
      <w:lvl w:ilvl="0">
        <w:numFmt w:val="decimal"/>
        <w:lvlText w:val="%1."/>
        <w:lvlJc w:val="left"/>
      </w:lvl>
    </w:lvlOverride>
  </w:num>
  <w:num w:numId="5" w16cid:durableId="1116555890">
    <w:abstractNumId w:val="5"/>
    <w:lvlOverride w:ilvl="0">
      <w:lvl w:ilvl="0">
        <w:numFmt w:val="decimal"/>
        <w:lvlText w:val="%1."/>
        <w:lvlJc w:val="left"/>
      </w:lvl>
    </w:lvlOverride>
  </w:num>
  <w:num w:numId="6" w16cid:durableId="55055664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629781688">
    <w:abstractNumId w:val="5"/>
    <w:lvlOverride w:ilvl="0">
      <w:lvl w:ilvl="0">
        <w:numFmt w:val="decimal"/>
        <w:lvlText w:val="%1."/>
        <w:lvlJc w:val="left"/>
      </w:lvl>
    </w:lvlOverride>
  </w:num>
  <w:num w:numId="8" w16cid:durableId="2058891282">
    <w:abstractNumId w:val="5"/>
    <w:lvlOverride w:ilvl="0">
      <w:lvl w:ilvl="0">
        <w:numFmt w:val="decimal"/>
        <w:lvlText w:val="%1."/>
        <w:lvlJc w:val="left"/>
      </w:lvl>
    </w:lvlOverride>
  </w:num>
  <w:num w:numId="9" w16cid:durableId="616371191">
    <w:abstractNumId w:val="5"/>
    <w:lvlOverride w:ilvl="0">
      <w:lvl w:ilvl="0">
        <w:numFmt w:val="decimal"/>
        <w:lvlText w:val="%1."/>
        <w:lvlJc w:val="left"/>
      </w:lvl>
    </w:lvlOverride>
  </w:num>
  <w:num w:numId="10" w16cid:durableId="1990934351">
    <w:abstractNumId w:val="5"/>
    <w:lvlOverride w:ilvl="0">
      <w:lvl w:ilvl="0">
        <w:numFmt w:val="decimal"/>
        <w:lvlText w:val="%1."/>
        <w:lvlJc w:val="left"/>
      </w:lvl>
    </w:lvlOverride>
  </w:num>
  <w:num w:numId="11" w16cid:durableId="902837801">
    <w:abstractNumId w:val="2"/>
  </w:num>
  <w:num w:numId="12" w16cid:durableId="479352378">
    <w:abstractNumId w:val="8"/>
    <w:lvlOverride w:ilvl="0">
      <w:lvl w:ilvl="0">
        <w:numFmt w:val="decimal"/>
        <w:lvlText w:val="%1."/>
        <w:lvlJc w:val="left"/>
      </w:lvl>
    </w:lvlOverride>
  </w:num>
  <w:num w:numId="13" w16cid:durableId="1654092826">
    <w:abstractNumId w:val="6"/>
  </w:num>
  <w:num w:numId="14" w16cid:durableId="888613874">
    <w:abstractNumId w:val="4"/>
  </w:num>
  <w:num w:numId="15" w16cid:durableId="69831533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85895999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64011645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186281788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29533535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60264058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113891195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498544224">
    <w:abstractNumId w:val="1"/>
  </w:num>
  <w:num w:numId="23" w16cid:durableId="3696498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A4"/>
    <w:rsid w:val="001C560E"/>
    <w:rsid w:val="0030394C"/>
    <w:rsid w:val="00367936"/>
    <w:rsid w:val="0043471E"/>
    <w:rsid w:val="004B32F1"/>
    <w:rsid w:val="004C18D3"/>
    <w:rsid w:val="0050105F"/>
    <w:rsid w:val="0064485E"/>
    <w:rsid w:val="00677636"/>
    <w:rsid w:val="006A360A"/>
    <w:rsid w:val="007770BA"/>
    <w:rsid w:val="008A6EB2"/>
    <w:rsid w:val="008C70EC"/>
    <w:rsid w:val="00906EFF"/>
    <w:rsid w:val="00A479A4"/>
    <w:rsid w:val="00C16D03"/>
    <w:rsid w:val="00E61961"/>
    <w:rsid w:val="00F1731B"/>
    <w:rsid w:val="00FB0116"/>
    <w:rsid w:val="00FB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BA2D"/>
  <w15:chartTrackingRefBased/>
  <w15:docId w15:val="{935F12BB-3AB5-4505-98B2-56902C98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6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47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7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7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7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79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79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79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79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7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7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79A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79A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79A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79A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79A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79A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7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7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7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79A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79A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79A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79A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79A4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79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9A4"/>
  </w:style>
  <w:style w:type="table" w:styleId="TabloKlavuzu">
    <w:name w:val="Table Grid"/>
    <w:basedOn w:val="NormalTablo"/>
    <w:uiPriority w:val="39"/>
    <w:rsid w:val="00A4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79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560E"/>
    <w:pPr>
      <w:spacing w:before="100" w:beforeAutospacing="1" w:after="100" w:afterAutospacing="1"/>
    </w:pPr>
  </w:style>
  <w:style w:type="character" w:styleId="zmlenmeyenBahsetme">
    <w:name w:val="Unresolved Mention"/>
    <w:basedOn w:val="VarsaylanParagrafYazTipi"/>
    <w:uiPriority w:val="99"/>
    <w:semiHidden/>
    <w:unhideWhenUsed/>
    <w:rsid w:val="008C7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resunileri.com/giresun-universitesi-nden-osb-li-cocuklara-bilim-ve-sanat-destegi/3937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000.tubitak.gov.tr/4008/125b4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nbilgisi.giresun.edu.tr/tr/announcement-detail/osb-olan-cocuklar-deney-ve-oyunla-ogreniyor-akranla-gucleniyor-sloganiyla-tubitak-4008-projesi-hayata-gecirildi/1079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13</cp:revision>
  <dcterms:created xsi:type="dcterms:W3CDTF">2026-03-02T23:40:00Z</dcterms:created>
  <dcterms:modified xsi:type="dcterms:W3CDTF">2026-03-04T11:49:00Z</dcterms:modified>
</cp:coreProperties>
</file>